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E8" w:rsidRDefault="00DD21E8" w:rsidP="00DD21E8"/>
    <w:tbl>
      <w:tblPr>
        <w:tblStyle w:val="a6"/>
        <w:tblpPr w:leftFromText="180" w:rightFromText="180" w:horzAnchor="margin" w:tblpY="-285"/>
        <w:tblW w:w="96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492"/>
        <w:gridCol w:w="3884"/>
      </w:tblGrid>
      <w:tr w:rsidR="00DD21E8" w:rsidTr="00DD21E8">
        <w:trPr>
          <w:trHeight w:val="1742"/>
        </w:trPr>
        <w:tc>
          <w:tcPr>
            <w:tcW w:w="4320" w:type="dxa"/>
            <w:hideMark/>
          </w:tcPr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ХОЗЕСАНОВСКОГО СЕЛЬСКОГО ПОСЕЛЕНИЯ КАЙБИЦКОГО МУНИЦИПАЛЬНОГО РАЙОНА </w:t>
            </w:r>
          </w:p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492" w:type="dxa"/>
          </w:tcPr>
          <w:p w:rsidR="00DD21E8" w:rsidRDefault="00DD21E8">
            <w:pPr>
              <w:ind w:left="284" w:right="424" w:hanging="284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84" w:type="dxa"/>
            <w:hideMark/>
          </w:tcPr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DD21E8" w:rsidRDefault="00DD21E8">
            <w:pPr>
              <w:ind w:left="284" w:right="424" w:hanging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ХУҖА ХӘСӘН АВЫЛ ҖИРЛЕГЕ СОВЕТЫ</w:t>
            </w:r>
          </w:p>
        </w:tc>
      </w:tr>
    </w:tbl>
    <w:p w:rsidR="00DD21E8" w:rsidRDefault="00DD21E8" w:rsidP="00DD21E8">
      <w:pPr>
        <w:ind w:right="424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____________________________________________________________________________</w:t>
      </w:r>
    </w:p>
    <w:p w:rsidR="00DD21E8" w:rsidRDefault="00DD21E8" w:rsidP="00DD21E8">
      <w:pPr>
        <w:ind w:right="424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                     РЕШЕНИЕ                                                                             КАРАР</w:t>
      </w:r>
    </w:p>
    <w:p w:rsidR="00DD21E8" w:rsidRDefault="00DD21E8" w:rsidP="00DD21E8">
      <w:pPr>
        <w:ind w:right="424"/>
        <w:rPr>
          <w:rFonts w:ascii="Times New Roman" w:hAnsi="Times New Roman"/>
          <w:sz w:val="28"/>
          <w:szCs w:val="28"/>
          <w:lang w:val="tt-RU"/>
        </w:rPr>
      </w:pPr>
    </w:p>
    <w:p w:rsidR="00DD21E8" w:rsidRDefault="008A171B" w:rsidP="00DD21E8">
      <w:pPr>
        <w:autoSpaceDE w:val="0"/>
        <w:autoSpaceDN w:val="0"/>
        <w:adjustRightInd w:val="0"/>
        <w:ind w:right="424"/>
        <w:outlineLvl w:val="0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___________</w:t>
      </w:r>
      <w:r w:rsidR="00DD21E8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             Хуҗа Хәсән авылы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______</w:t>
      </w:r>
      <w:bookmarkStart w:id="0" w:name="_GoBack"/>
      <w:bookmarkEnd w:id="0"/>
    </w:p>
    <w:p w:rsidR="00DD21E8" w:rsidRDefault="00DD21E8" w:rsidP="00DD21E8">
      <w:pPr>
        <w:ind w:right="424"/>
        <w:rPr>
          <w:rFonts w:ascii="Times New Roman" w:hAnsi="Times New Roman"/>
          <w:sz w:val="28"/>
          <w:szCs w:val="28"/>
          <w:lang w:val="tt-RU"/>
        </w:rPr>
      </w:pP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Хуҗа Хәсән авыл җирлеге Советының 2019 елның 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13 декабрендәге </w:t>
      </w:r>
      <w:r>
        <w:rPr>
          <w:rFonts w:ascii="Times New Roman" w:hAnsi="Times New Roman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Кайбыч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муниципаль районы Хуҗа Хәсән авыл җирлегенең 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2020 елга һәм 2021 һәм 2022 еллар план чорына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бюджеты турында» гы 38 нчы номерлы карарына </w:t>
      </w:r>
    </w:p>
    <w:p w:rsidR="00DD21E8" w:rsidRDefault="00DD21E8" w:rsidP="00DD21E8">
      <w:pPr>
        <w:ind w:right="424"/>
        <w:jc w:val="both"/>
        <w:rPr>
          <w:rFonts w:ascii="Arial" w:hAnsi="Arial" w:cs="Arial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үзгәрешләр һәм  өстәмәләр кертү турында.</w:t>
      </w:r>
      <w:r>
        <w:rPr>
          <w:rFonts w:ascii="Arial" w:hAnsi="Arial" w:cs="Arial"/>
          <w:color w:val="000000"/>
          <w:sz w:val="28"/>
          <w:szCs w:val="28"/>
          <w:lang w:val="tt-RU"/>
        </w:rPr>
        <w:t xml:space="preserve"> 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(№6 12.03.2020ел., № 7, 06.04.2020 ел.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номерлы карар редакциясендә)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Татарстан Республикасы Кайбыч муниципаль районы Хуҗа Хәсән авыл җирлеге башкарма комитеты юлламасы нигезендә, Татарстан Республикасы Кайбыч муниципаль районы Хуҗа Хәсән авыл җирлеге Советы КАРАР  КАБУЛ  ИТТЕ: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  <w:lang w:val="tt-RU"/>
        </w:rPr>
        <w:t xml:space="preserve"> нче маддә</w:t>
      </w:r>
      <w:proofErr w:type="spellStart"/>
      <w:r>
        <w:rPr>
          <w:rFonts w:ascii="Times New Roman" w:hAnsi="Times New Roman"/>
          <w:sz w:val="28"/>
          <w:szCs w:val="28"/>
        </w:rPr>
        <w:t>дә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а) 1.1  </w:t>
      </w: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  <w:lang w:val="tt-RU"/>
        </w:rPr>
        <w:t>ынд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1603,39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саннарын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tt-RU"/>
        </w:rPr>
        <w:t xml:space="preserve">1658,5 </w:t>
      </w:r>
      <w:r>
        <w:rPr>
          <w:rFonts w:ascii="Times New Roman" w:hAnsi="Times New Roman"/>
          <w:sz w:val="28"/>
          <w:szCs w:val="28"/>
        </w:rPr>
        <w:t xml:space="preserve"> сан</w:t>
      </w:r>
      <w:r>
        <w:rPr>
          <w:rFonts w:ascii="Times New Roman" w:hAnsi="Times New Roman"/>
          <w:sz w:val="28"/>
          <w:szCs w:val="28"/>
          <w:lang w:val="tt-RU"/>
        </w:rPr>
        <w:t>нар</w:t>
      </w:r>
      <w:proofErr w:type="spellStart"/>
      <w:r>
        <w:rPr>
          <w:rFonts w:ascii="Times New Roman" w:hAnsi="Times New Roman"/>
          <w:sz w:val="28"/>
          <w:szCs w:val="28"/>
        </w:rPr>
        <w:t>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үзгәртергә</w:t>
      </w:r>
      <w:r>
        <w:rPr>
          <w:rFonts w:ascii="Times New Roman" w:hAnsi="Times New Roman"/>
          <w:sz w:val="28"/>
          <w:szCs w:val="28"/>
        </w:rPr>
        <w:t>»;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б)1.2 пунктында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1606,92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саннарын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tt-RU"/>
        </w:rPr>
        <w:t>1662,02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саннарына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үзгәртергә.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2.  1,3,7 кушымталарны 1-3 кушымталар редакциясендә хәл итәргә.</w:t>
      </w:r>
    </w:p>
    <w:p w:rsidR="00DD21E8" w:rsidRDefault="00DD21E8" w:rsidP="00DD21E8">
      <w:pPr>
        <w:ind w:right="42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3. Әлеге карарны Татарстан Республикасы Кайбыч муниципаль районы Хуҗа Хәсән авыл җирлеге рәсми сайтында Интернет мәгълүмати-телекоммуникация челтәрендә </w:t>
      </w:r>
      <w:r>
        <w:rPr>
          <w:rFonts w:ascii="Times New Roman" w:hAnsi="Times New Roman"/>
          <w:sz w:val="28"/>
          <w:szCs w:val="28"/>
          <w:lang w:val="tt-RU"/>
        </w:rPr>
        <w:fldChar w:fldCharType="begin"/>
      </w:r>
      <w:r>
        <w:rPr>
          <w:rFonts w:ascii="Times New Roman" w:hAnsi="Times New Roman"/>
          <w:sz w:val="28"/>
          <w:szCs w:val="28"/>
          <w:lang w:val="tt-RU"/>
        </w:rPr>
        <w:instrText xml:space="preserve"> HYPERLINK "http://hozesan-kaybici.tatarstan.ru" </w:instrText>
      </w:r>
      <w:r>
        <w:rPr>
          <w:rFonts w:ascii="Times New Roman" w:hAnsi="Times New Roman"/>
          <w:sz w:val="28"/>
          <w:szCs w:val="28"/>
          <w:lang w:val="tt-RU"/>
        </w:rPr>
        <w:fldChar w:fldCharType="separate"/>
      </w:r>
      <w:r>
        <w:rPr>
          <w:rStyle w:val="a3"/>
          <w:rFonts w:ascii="Times New Roman" w:hAnsi="Times New Roman"/>
          <w:sz w:val="28"/>
          <w:szCs w:val="28"/>
          <w:lang w:val="tt-RU"/>
        </w:rPr>
        <w:t>http://hozesan-kaybici.tatarstan.ru</w:t>
      </w:r>
      <w:r>
        <w:rPr>
          <w:rFonts w:ascii="Times New Roman" w:hAnsi="Times New Roman"/>
          <w:sz w:val="28"/>
          <w:szCs w:val="28"/>
          <w:lang w:val="tt-RU"/>
        </w:rPr>
        <w:fldChar w:fldCharType="end"/>
      </w:r>
      <w:r>
        <w:rPr>
          <w:rFonts w:ascii="Times New Roman" w:hAnsi="Times New Roman"/>
          <w:sz w:val="28"/>
          <w:szCs w:val="28"/>
          <w:lang w:val="tt-RU"/>
        </w:rPr>
        <w:t xml:space="preserve"> 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http://pravo.tatarstan.ru</w:t>
      </w:r>
    </w:p>
    <w:p w:rsidR="00DD21E8" w:rsidRDefault="00DD21E8" w:rsidP="00DD21E8">
      <w:pPr>
        <w:pStyle w:val="a4"/>
        <w:ind w:right="424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4. Әлеге карарның үтәлешен контрольдә тотуны Татарстан Республикасы Кайбыч муниципаль районы Хуҗа Хәсән авыл җирлеге башкарма комитеты җитәкчесенә йөкләргә.</w:t>
      </w:r>
    </w:p>
    <w:p w:rsidR="00DD21E8" w:rsidRDefault="00DD21E8" w:rsidP="00DD21E8">
      <w:pPr>
        <w:pStyle w:val="a4"/>
        <w:ind w:right="424"/>
        <w:rPr>
          <w:sz w:val="28"/>
          <w:szCs w:val="28"/>
          <w:lang w:val="tt-RU"/>
        </w:rPr>
      </w:pPr>
    </w:p>
    <w:p w:rsidR="00DD21E8" w:rsidRDefault="00DD21E8" w:rsidP="00DD21E8">
      <w:pPr>
        <w:pStyle w:val="a4"/>
        <w:ind w:right="424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</w:p>
    <w:p w:rsidR="00DD21E8" w:rsidRDefault="00DD21E8" w:rsidP="00DD21E8">
      <w:pPr>
        <w:pStyle w:val="a4"/>
        <w:ind w:right="424" w:firstLine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Татарстан Республикасы  </w:t>
      </w:r>
    </w:p>
    <w:p w:rsidR="00DD21E8" w:rsidRDefault="00DD21E8" w:rsidP="00DD21E8">
      <w:pPr>
        <w:pStyle w:val="a4"/>
        <w:ind w:right="42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Кайбыч муниципаль районы</w:t>
      </w:r>
    </w:p>
    <w:p w:rsidR="00DD21E8" w:rsidRDefault="00DD21E8" w:rsidP="00DD21E8">
      <w:pPr>
        <w:pStyle w:val="a4"/>
        <w:ind w:right="424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Хуҗа Хәсән авыл җирлеге башлыгы                               Матвеева С.П.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8"/>
          <w:szCs w:val="28"/>
          <w:lang w:val="tt-RU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8"/>
          <w:szCs w:val="28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8"/>
          <w:szCs w:val="28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2020 елның   </w:t>
      </w:r>
      <w:r w:rsidR="008A171B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________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кушымта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2019 елның 13 декабрендәге 38 номерлы карарына кушымта №1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2020 елга Татарстан Республикасы Кайбыч муниципаль районы Хуҗа Хәсән авыл җирлеге бюджеты кытлыгын финанслау чыганаклары</w:t>
      </w:r>
    </w:p>
    <w:p w:rsidR="00DD21E8" w:rsidRDefault="00DD21E8" w:rsidP="00DD21E8">
      <w:pPr>
        <w:ind w:right="424"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tbl>
      <w:tblPr>
        <w:tblStyle w:val="a6"/>
        <w:tblpPr w:leftFromText="180" w:rightFromText="180" w:vertAnchor="text" w:horzAnchor="margin" w:tblpY="-68"/>
        <w:tblW w:w="10314" w:type="dxa"/>
        <w:tblInd w:w="0" w:type="dxa"/>
        <w:tblLook w:val="04A0" w:firstRow="1" w:lastRow="0" w:firstColumn="1" w:lastColumn="0" w:noHBand="0" w:noVBand="1"/>
      </w:tblPr>
      <w:tblGrid>
        <w:gridCol w:w="3085"/>
        <w:gridCol w:w="5172"/>
        <w:gridCol w:w="2057"/>
      </w:tblGrid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Күрсәткеч коды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Күрсәткеч атамасы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ң сумнарда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дефицитларын эчке финанслау чыганаклары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3,522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3,522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акчаларының калдыгын арттыру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658,5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акчаларының калган башка күләмен арттыру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658,5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акчаларының калган башка күләмен арттыру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658,5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Муниципаль район бюджеты акчаларының калган өлешен арттыру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658,5</w:t>
            </w:r>
          </w:p>
        </w:tc>
      </w:tr>
      <w:tr w:rsidR="00DD21E8" w:rsidTr="00DD21E8">
        <w:trPr>
          <w:trHeight w:val="5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калдыклары кимү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1662,02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Бюджетның башка калдыклары кимү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1662,02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Бюджет акчаларының калган башка калдыклары кимү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1662,02</w:t>
            </w:r>
          </w:p>
        </w:tc>
      </w:tr>
      <w:tr w:rsidR="00DD21E8" w:rsidTr="00DD21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Муниципаль район бюджеты акчаларының башка калдыклары кимү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1662,02</w:t>
            </w:r>
          </w:p>
        </w:tc>
      </w:tr>
    </w:tbl>
    <w:p w:rsidR="00DD21E8" w:rsidRDefault="00DD21E8" w:rsidP="00DD21E8">
      <w:pPr>
        <w:ind w:right="424" w:firstLine="708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2020 елның  </w:t>
      </w:r>
      <w:r w:rsidR="008A171B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нчы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кушымта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2019 елның 13 декабрендәге 38 номерлы карарына кушымта №3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</w:p>
    <w:p w:rsidR="00DD21E8" w:rsidRDefault="00DD21E8" w:rsidP="00DD21E8">
      <w:pPr>
        <w:ind w:right="424"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2020 елга Татарстан Республикасы Кайбыч муниципаль районы Хуҗа Хәсән авыл җирлеге бюджетына керемнәр керү</w:t>
      </w:r>
    </w:p>
    <w:tbl>
      <w:tblPr>
        <w:tblpPr w:leftFromText="180" w:rightFromText="180" w:bottomFromText="160" w:vertAnchor="text" w:horzAnchor="margin" w:tblpXSpec="center" w:tblpY="517"/>
        <w:tblW w:w="9495" w:type="dxa"/>
        <w:tblLayout w:type="fixed"/>
        <w:tblLook w:val="04A0" w:firstRow="1" w:lastRow="0" w:firstColumn="1" w:lastColumn="0" w:noHBand="0" w:noVBand="1"/>
      </w:tblPr>
      <w:tblGrid>
        <w:gridCol w:w="4252"/>
        <w:gridCol w:w="2829"/>
        <w:gridCol w:w="2414"/>
      </w:tblGrid>
      <w:tr w:rsidR="00DD21E8" w:rsidTr="00DD21E8">
        <w:trPr>
          <w:trHeight w:val="29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  <w:t xml:space="preserve">                                         Исеме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Керем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  <w:t>оды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Суммасы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  <w:t>Мең.сумнарда</w:t>
            </w:r>
          </w:p>
        </w:tc>
      </w:tr>
      <w:tr w:rsidR="00DD21E8" w:rsidTr="00DD21E8">
        <w:trPr>
          <w:trHeight w:val="29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 w:eastAsia="ru-RU"/>
              </w:rPr>
            </w:pPr>
          </w:p>
        </w:tc>
      </w:tr>
      <w:tr w:rsidR="00DD21E8" w:rsidTr="00DD21E8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булмаган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1 00 00000 00 0000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623,89</w:t>
            </w:r>
          </w:p>
        </w:tc>
      </w:tr>
      <w:tr w:rsidR="00DD21E8" w:rsidTr="00DD21E8">
        <w:trPr>
          <w:trHeight w:val="294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Физик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затлар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кеременә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1 01 02000 00 0000 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D21E8" w:rsidTr="00DD21E8">
        <w:trPr>
          <w:trHeight w:val="294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21E8" w:rsidTr="00DD21E8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Бердәм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авыл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хуҗалыгы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1 05 03000 00 0000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D21E8" w:rsidTr="00DD21E8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Милек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1 06 00000 00 0000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387,000</w:t>
            </w:r>
          </w:p>
        </w:tc>
      </w:tr>
      <w:tr w:rsidR="00DD21E8" w:rsidTr="00DD21E8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Җирлек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чикләрендә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урнашкан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объектларына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кулланыла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торган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ставкалар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буенча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физик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затлар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милкенә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торган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87,000</w:t>
            </w:r>
          </w:p>
        </w:tc>
      </w:tr>
      <w:tr w:rsidR="00DD21E8" w:rsidTr="00DD21E8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DD21E8" w:rsidTr="00DD21E8">
        <w:trPr>
          <w:trHeight w:val="11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Җирле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үзидарә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органнарының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вазыйфаи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затлары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тарафыннан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нотариаль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гамәлләркылуга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Россия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Федерациясенең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закон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актлары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нигезендә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вәкаләтле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нотариаль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гамәлләр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кылган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пошлинасы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1 08 04020 00 1000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D21E8" w:rsidTr="00DD21E8">
        <w:trPr>
          <w:trHeight w:val="6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милектәге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мөлкәтне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файдаланудан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1 11 00000 00 0000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6,600</w:t>
            </w:r>
          </w:p>
        </w:tc>
      </w:tr>
      <w:tr w:rsidR="00DD21E8" w:rsidTr="00DD21E8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Җирлекләр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идарәсе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органнарының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оператив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идарәсендә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тарафыннан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төзелгән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учреждениеләрдәге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мөлкәтне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арендага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бирүдән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кергән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керемнәр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учреждениеләр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мөлкәтеннән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6,600</w:t>
            </w:r>
          </w:p>
        </w:tc>
      </w:tr>
      <w:tr w:rsidR="00DD21E8" w:rsidTr="00DD21E8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Түләүле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күрсәтүдән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чыгымнарын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компенсацияләүдән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1 13 00000 00 0000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66,29</w:t>
            </w:r>
          </w:p>
        </w:tc>
      </w:tr>
      <w:tr w:rsidR="00DD21E8" w:rsidTr="00DD21E8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Җирлекләр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мөлкәтен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эксплуатацияләүгә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бәйле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рәвештә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тотылган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чыгымнарны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каплау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тәртибендә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кергән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66,29</w:t>
            </w:r>
          </w:p>
        </w:tc>
      </w:tr>
      <w:tr w:rsidR="00DD21E8" w:rsidTr="00DD21E8">
        <w:trPr>
          <w:trHeight w:val="4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Акчалата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түләтүләр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штрафлар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1 16 00000 00 0000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D21E8" w:rsidTr="00DD21E8">
        <w:trPr>
          <w:trHeight w:val="4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салымбулмаган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1 17 00000 00 0000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D21E8" w:rsidTr="00DD21E8">
        <w:trPr>
          <w:trHeight w:val="4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Гражданнарның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үзара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акчасы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1 17 14000 00 0000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DD21E8" w:rsidTr="00DD21E8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Түләүсез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1034,61</w:t>
            </w:r>
          </w:p>
        </w:tc>
      </w:tr>
      <w:tr w:rsidR="00DD21E8" w:rsidTr="00DD21E8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җирлекләре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бюджетларына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дотацияләр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937,500</w:t>
            </w:r>
          </w:p>
        </w:tc>
      </w:tr>
      <w:tr w:rsidR="00DD21E8" w:rsidTr="00DD21E8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җирлекләре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бюджетларына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субвенцияләр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DD21E8" w:rsidTr="00DD21E8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бюджетара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трансфертлар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2 02 40000 00 0000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5,11</w:t>
            </w:r>
          </w:p>
        </w:tc>
      </w:tr>
      <w:tr w:rsidR="00DD21E8" w:rsidTr="00DD21E8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БАРЛЫК КЕРЕМНӘР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righ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1658,50</w:t>
            </w:r>
          </w:p>
        </w:tc>
      </w:tr>
    </w:tbl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2020 елның  </w:t>
      </w:r>
      <w:r w:rsidR="008A171B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__________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кушымта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районы 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Хуҗа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Хәсән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авылҗирлеге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  <w:lang w:val="tt-RU"/>
        </w:rPr>
        <w:t>ының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2019 елның 13 декабрендәге 38 номерлы карарына кушымта №7</w:t>
      </w:r>
    </w:p>
    <w:p w:rsidR="00DD21E8" w:rsidRDefault="00DD21E8" w:rsidP="00DD21E8">
      <w:pPr>
        <w:pStyle w:val="a5"/>
        <w:spacing w:after="0" w:line="240" w:lineRule="auto"/>
        <w:ind w:left="4678" w:right="424"/>
        <w:rPr>
          <w:rFonts w:ascii="Times New Roman" w:hAnsi="Times New Roman" w:cs="Times New Roman"/>
          <w:sz w:val="24"/>
          <w:szCs w:val="24"/>
          <w:lang w:val="tt-RU"/>
        </w:rPr>
      </w:pPr>
    </w:p>
    <w:p w:rsidR="00DD21E8" w:rsidRDefault="00DD21E8" w:rsidP="00DD21E8">
      <w:pPr>
        <w:ind w:right="424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2020 ЕЛГА КАЙБЫЧ МУНИЦИПАЛЬ РАЙОНЫНЫҢ</w:t>
      </w:r>
    </w:p>
    <w:p w:rsidR="00DD21E8" w:rsidRDefault="00DD21E8" w:rsidP="00DD21E8">
      <w:pPr>
        <w:ind w:right="424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ХУҖА ХӘСӘН АВЫЛ ҖИРЛЕГЕ БЮДЖЕТЫ АКЧАЛАРЫН БАШ БҮЛҮЧЕЛӘР БУЕНЧА БЮДЖЕТ АССИГНОВАНИЕЛӘРЕН БҮЛҮ</w:t>
      </w:r>
    </w:p>
    <w:tbl>
      <w:tblPr>
        <w:tblW w:w="1002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984"/>
        <w:gridCol w:w="1103"/>
        <w:gridCol w:w="1319"/>
        <w:gridCol w:w="1230"/>
        <w:gridCol w:w="1417"/>
        <w:gridCol w:w="1026"/>
        <w:gridCol w:w="32"/>
        <w:gridCol w:w="1492"/>
        <w:gridCol w:w="1417"/>
      </w:tblGrid>
      <w:tr w:rsidR="00DD21E8" w:rsidRPr="00DD21E8" w:rsidTr="00DD21E8">
        <w:trPr>
          <w:trHeight w:val="186"/>
        </w:trPr>
        <w:tc>
          <w:tcPr>
            <w:tcW w:w="983" w:type="dxa"/>
            <w:noWrap/>
            <w:vAlign w:val="center"/>
            <w:hideMark/>
          </w:tcPr>
          <w:p w:rsidR="00DD21E8" w:rsidRDefault="00DD21E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058" w:type="dxa"/>
            <w:gridSpan w:val="2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93" w:type="dxa"/>
            <w:noWrap/>
            <w:vAlign w:val="center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</w:tr>
      <w:tr w:rsidR="00DD21E8" w:rsidRPr="00DD21E8" w:rsidTr="00DD21E8">
        <w:trPr>
          <w:trHeight w:val="159"/>
        </w:trPr>
        <w:tc>
          <w:tcPr>
            <w:tcW w:w="983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058" w:type="dxa"/>
            <w:gridSpan w:val="2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93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DD21E8" w:rsidRPr="00DD21E8" w:rsidRDefault="00DD21E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tt-RU" w:eastAsia="ru-RU"/>
              </w:rPr>
            </w:pPr>
          </w:p>
        </w:tc>
      </w:tr>
      <w:tr w:rsidR="00DD21E8" w:rsidTr="00DD21E8">
        <w:trPr>
          <w:trHeight w:val="276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ВСЧК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ФСЧК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ФСЧК исеме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МСЧК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182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МСЧКисеме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ЧТК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ЧТК исеме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Сумма,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мең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сум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DD21E8" w:rsidTr="00DD21E8">
        <w:trPr>
          <w:trHeight w:val="276"/>
        </w:trPr>
        <w:tc>
          <w:tcPr>
            <w:tcW w:w="10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7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D21E8" w:rsidTr="00DD21E8">
        <w:trPr>
          <w:trHeight w:val="239"/>
        </w:trPr>
        <w:tc>
          <w:tcPr>
            <w:tcW w:w="10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 w:eastAsia="ru-RU"/>
              </w:rPr>
              <w:t>Хуҗа Хәсән авыл җирлеге</w:t>
            </w:r>
          </w:p>
        </w:tc>
      </w:tr>
      <w:tr w:rsidR="00DD21E8" w:rsidTr="00DD21E8">
        <w:trPr>
          <w:trHeight w:val="12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83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Федерациясе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субъектының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берәмлекнең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иң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югары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вазыйфаи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заты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эшләве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696"/>
                <w:tab w:val="left" w:pos="980"/>
              </w:tabs>
              <w:spacing w:line="256" w:lineRule="auto"/>
              <w:ind w:right="3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17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берәмлек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башлыгы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казна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учреждениеләре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бюджеттан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тыш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идарә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функцияләрен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үтәүне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максатларында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персоналга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түләү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чыгымнары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456,900</w:t>
            </w:r>
          </w:p>
        </w:tc>
      </w:tr>
      <w:tr w:rsidR="00DD21E8" w:rsidTr="00DD21E8">
        <w:trPr>
          <w:trHeight w:val="12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Җирле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эшчәнлеге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Үзәк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казна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учреждениеләре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бюджеттан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тыш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идарә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функцияләрен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үтәүне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максатларында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персоналга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түләү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чыгымнары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313,800</w:t>
            </w:r>
          </w:p>
        </w:tc>
      </w:tr>
      <w:tr w:rsidR="00DD21E8" w:rsidTr="00DD21E8">
        <w:trPr>
          <w:trHeight w:val="4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Җирле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эшчәнлеге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Үзәк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3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88,600</w:t>
            </w:r>
          </w:p>
        </w:tc>
      </w:tr>
      <w:tr w:rsidR="00DD21E8" w:rsidTr="00DD21E8">
        <w:trPr>
          <w:trHeight w:val="30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Җирле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администрация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эшчәнлеге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696"/>
                <w:tab w:val="left" w:pos="980"/>
              </w:tabs>
              <w:spacing w:line="256" w:lineRule="auto"/>
              <w:ind w:right="-1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Үзәк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аппарат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Башка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8,800</w:t>
            </w:r>
          </w:p>
        </w:tc>
      </w:tr>
      <w:tr w:rsidR="00DD21E8" w:rsidTr="00DD21E8">
        <w:trPr>
          <w:trHeight w:val="19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lastRenderedPageBreak/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Финанс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эшчәнлеген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итү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696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Төзелгән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килешүләр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нигезендә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җирле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әһәмияттәге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мәсьәләләрне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хәл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вәкаләтләренең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өлешен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гамәлгә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ашыру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берәмлекләр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бюджетларына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тапшырыла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торган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бюджетара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трансфертлар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Бюджетара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трансфертлар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22,000</w:t>
            </w:r>
          </w:p>
        </w:tc>
      </w:tr>
      <w:tr w:rsidR="00DD21E8" w:rsidTr="00DD21E8">
        <w:trPr>
          <w:trHeight w:val="19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Гомумдәүләт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мәсьәләләре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</w:tabs>
              <w:spacing w:line="256" w:lineRule="auto"/>
              <w:ind w:right="3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Оешмалар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милкенә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җир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салымына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түләү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Башка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D21E8" w:rsidTr="00DD21E8">
        <w:trPr>
          <w:trHeight w:val="12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Гомумдәүләт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мәсьәләләре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ind w:right="-1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Үзәкләштерелгән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бухгалтерия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эшчәнлегентәэминитү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казна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учреждениеләре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идарә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функцияләрен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үтәүне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максатларында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персоналга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түләү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чыгымнары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334,300</w:t>
            </w:r>
          </w:p>
        </w:tc>
      </w:tr>
      <w:tr w:rsidR="00DD21E8" w:rsidTr="00DD21E8">
        <w:trPr>
          <w:trHeight w:val="60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Гомумдәүләт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мәсьәләләре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ind w:right="-1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Үзәкләштерелгән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бухгалтерия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эшчәнлегентәэминитү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8,000</w:t>
            </w:r>
          </w:p>
        </w:tc>
      </w:tr>
      <w:tr w:rsidR="00DD21E8" w:rsidTr="00DD21E8">
        <w:trPr>
          <w:trHeight w:val="4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Гомумдәүләт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мәсьәләләре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Дәүләтнең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йөкләмәләрен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үтәү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/>
              </w:rPr>
              <w:t>26,08</w:t>
            </w:r>
          </w:p>
        </w:tc>
      </w:tr>
      <w:tr w:rsidR="00DD21E8" w:rsidTr="00DD21E8">
        <w:trPr>
          <w:trHeight w:val="4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Гомумдәүләт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мәсьәләләре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99 0 00 97071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хезмәткәрләрне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диспансерлаштыру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8,000</w:t>
            </w:r>
          </w:p>
        </w:tc>
      </w:tr>
      <w:tr w:rsidR="00DD21E8" w:rsidTr="00DD21E8">
        <w:trPr>
          <w:trHeight w:val="120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Мобилизацион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хәрбиләрдән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тыш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әзерлек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акчалары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исәбеннән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хәрби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комиссариатлар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булмаган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территорияләрдә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беренчел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хәрби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исәпкә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алуны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гамәлгә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ашыру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3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казна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учреждениеләре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идарә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органнары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функцияләрен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үтәүне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максатларында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персоналга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түләү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чыгымнары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87,18</w:t>
            </w:r>
          </w:p>
        </w:tc>
      </w:tr>
      <w:tr w:rsidR="00DD21E8" w:rsidTr="00DD21E8">
        <w:trPr>
          <w:trHeight w:val="105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lastRenderedPageBreak/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Мобилизацион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хәрбиләрдән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тыш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әзерлек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ind w:right="-1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акчалары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исәбеннән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хәрби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комиссариатлар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булмаган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территорияләрдә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беренчел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хәрби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исәпкә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алуны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гамәлгә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ашыру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</w:t>
            </w:r>
            <w:r>
              <w:rPr>
                <w:rFonts w:ascii="Times New Roman" w:hAnsi="Times New Roman"/>
                <w:sz w:val="16"/>
                <w:szCs w:val="16"/>
                <w:lang w:val="tt-RU"/>
              </w:rPr>
              <w:t>2</w:t>
            </w:r>
          </w:p>
        </w:tc>
      </w:tr>
      <w:tr w:rsidR="00DD21E8" w:rsidTr="00DD21E8">
        <w:trPr>
          <w:trHeight w:val="105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/>
              </w:rPr>
              <w:t>Милли куркынычсызлык һәм хокук саклау эшчәнлеге өлкәсендә башка мәсьәләләр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9900092350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tabs>
                <w:tab w:val="left" w:pos="322"/>
              </w:tabs>
              <w:spacing w:line="256" w:lineRule="auto"/>
              <w:ind w:right="-1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Дәүләт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йөкләмәләре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буенча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башка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түләүләр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Башка бюджет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45,600</w:t>
            </w:r>
          </w:p>
        </w:tc>
      </w:tr>
      <w:tr w:rsidR="00DD21E8" w:rsidTr="00DD21E8">
        <w:trPr>
          <w:trHeight w:val="105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Авыл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хуҗалыгы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балыкчылык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1450173500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Авыл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хуҗалыгы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җитештерүен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техник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модернизацияләүгә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субсидияләр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Башка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22,00</w:t>
            </w:r>
          </w:p>
        </w:tc>
      </w:tr>
      <w:tr w:rsidR="00DD21E8" w:rsidTr="00DD21E8">
        <w:trPr>
          <w:trHeight w:val="135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Юл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хуҗалыгы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99 0 00 78020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Төзекләндерү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кысаларында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шәһәр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округлары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җирлекләре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чикләрендә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автомобиль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юлларын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инженерлык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корылмаларын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төзү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карап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тоту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ремонтлау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,000</w:t>
            </w:r>
          </w:p>
        </w:tc>
      </w:tr>
      <w:tr w:rsidR="00DD21E8" w:rsidTr="00DD21E8">
        <w:trPr>
          <w:trHeight w:val="4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8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Төзекләндерү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696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99 0 00 78010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Урамнарны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яктырту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,84</w:t>
            </w:r>
          </w:p>
        </w:tc>
      </w:tr>
      <w:tr w:rsidR="00DD21E8" w:rsidTr="00DD21E8">
        <w:trPr>
          <w:trHeight w:val="4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Төзекләндерү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696"/>
                <w:tab w:val="left" w:pos="980"/>
              </w:tabs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2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Төзекләндерү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буенча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чаралар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Дәүләт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ихтыяҗлары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өчен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сатып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башкару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хезмәтләр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күрсәтү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95,95</w:t>
            </w:r>
          </w:p>
        </w:tc>
      </w:tr>
      <w:tr w:rsidR="00DD21E8" w:rsidTr="00DD21E8">
        <w:trPr>
          <w:trHeight w:val="30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-5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Төзекләндерү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ind w:right="3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Төзекләндерүбуенча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чаралар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Башка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27,05</w:t>
            </w:r>
          </w:p>
        </w:tc>
      </w:tr>
      <w:tr w:rsidR="00DD21E8" w:rsidTr="00DD21E8">
        <w:trPr>
          <w:trHeight w:val="61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tt-RU" w:eastAsia="ru-RU"/>
              </w:rPr>
              <w:t>911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Мәдәният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tabs>
                <w:tab w:val="left" w:pos="0"/>
                <w:tab w:val="left" w:pos="980"/>
              </w:tabs>
              <w:spacing w:line="256" w:lineRule="auto"/>
              <w:ind w:right="-1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08 4 01 44091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102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Клублар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һәм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мәдәни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-ял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үзәкләре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эшчәнлеген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тәэмин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итү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-3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Башка бюджет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ассигнованиеләре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3,100</w:t>
            </w:r>
          </w:p>
        </w:tc>
      </w:tr>
      <w:tr w:rsidR="00DD21E8" w:rsidTr="00DD21E8">
        <w:trPr>
          <w:trHeight w:val="15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76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D21E8" w:rsidRDefault="00DD21E8">
            <w:pPr>
              <w:spacing w:line="256" w:lineRule="auto"/>
              <w:ind w:right="424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/>
              </w:rPr>
              <w:t>662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t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DD21E8" w:rsidRDefault="00DD21E8" w:rsidP="00DD21E8">
      <w:pPr>
        <w:ind w:right="424"/>
        <w:rPr>
          <w:rFonts w:ascii="Times New Roman" w:hAnsi="Times New Roman"/>
          <w:sz w:val="16"/>
          <w:szCs w:val="16"/>
          <w:lang w:val="tt-RU"/>
        </w:rPr>
      </w:pPr>
    </w:p>
    <w:p w:rsidR="00DD21E8" w:rsidRDefault="00DD21E8" w:rsidP="00DD21E8">
      <w:pPr>
        <w:ind w:right="424"/>
        <w:rPr>
          <w:rFonts w:ascii="Times New Roman" w:hAnsi="Times New Roman"/>
          <w:sz w:val="24"/>
          <w:szCs w:val="24"/>
        </w:rPr>
      </w:pPr>
    </w:p>
    <w:p w:rsidR="00DD21E8" w:rsidRDefault="00DD21E8" w:rsidP="00DD21E8">
      <w:pPr>
        <w:ind w:right="424"/>
        <w:rPr>
          <w:rFonts w:ascii="Times New Roman" w:hAnsi="Times New Roman"/>
          <w:sz w:val="24"/>
          <w:szCs w:val="24"/>
        </w:rPr>
      </w:pPr>
    </w:p>
    <w:p w:rsidR="00DD21E8" w:rsidRDefault="00DD21E8" w:rsidP="00DD21E8"/>
    <w:p w:rsidR="003376B0" w:rsidRDefault="003376B0"/>
    <w:sectPr w:rsidR="0033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92"/>
    <w:rsid w:val="003376B0"/>
    <w:rsid w:val="008A171B"/>
    <w:rsid w:val="00940C92"/>
    <w:rsid w:val="00D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DF68"/>
  <w15:chartTrackingRefBased/>
  <w15:docId w15:val="{6FDB35AA-8D8D-4BEF-8167-780C4C16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21E8"/>
    <w:rPr>
      <w:color w:val="0000FF"/>
      <w:u w:val="single"/>
    </w:rPr>
  </w:style>
  <w:style w:type="paragraph" w:styleId="a4">
    <w:name w:val="No Spacing"/>
    <w:uiPriority w:val="1"/>
    <w:qFormat/>
    <w:rsid w:val="00DD21E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DD21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6">
    <w:name w:val="Table Grid"/>
    <w:basedOn w:val="a1"/>
    <w:uiPriority w:val="39"/>
    <w:rsid w:val="00DD21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2020-05-18T13:49:00Z</dcterms:created>
  <dcterms:modified xsi:type="dcterms:W3CDTF">2020-05-18T13:50:00Z</dcterms:modified>
</cp:coreProperties>
</file>