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E67" w:rsidRDefault="00C56E67" w:rsidP="00C56E67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53E">
        <w:rPr>
          <w:rFonts w:ascii="Times New Roman" w:hAnsi="Times New Roman" w:cs="Times New Roman"/>
          <w:b/>
          <w:sz w:val="28"/>
          <w:szCs w:val="28"/>
        </w:rPr>
        <w:t xml:space="preserve">Анализ обращений граждан поступивших </w:t>
      </w:r>
      <w:proofErr w:type="gramStart"/>
      <w:r w:rsidRPr="00B6753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675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56E67" w:rsidRDefault="00C56E67" w:rsidP="00C56E67">
      <w:pPr>
        <w:spacing w:after="0" w:line="240" w:lineRule="auto"/>
        <w:ind w:left="28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Хозесановское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сельское  поселение </w:t>
      </w:r>
      <w:proofErr w:type="spellStart"/>
      <w:r w:rsidRPr="00B6753E">
        <w:rPr>
          <w:rFonts w:ascii="Times New Roman" w:hAnsi="Times New Roman" w:cs="Times New Roman"/>
          <w:b/>
          <w:sz w:val="28"/>
          <w:szCs w:val="28"/>
        </w:rPr>
        <w:t>Кайб</w:t>
      </w:r>
      <w:r>
        <w:rPr>
          <w:rFonts w:ascii="Times New Roman" w:hAnsi="Times New Roman" w:cs="Times New Roman"/>
          <w:b/>
          <w:sz w:val="28"/>
          <w:szCs w:val="28"/>
        </w:rPr>
        <w:t>ицкого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за 2022 год</w:t>
      </w:r>
    </w:p>
    <w:p w:rsidR="00C56E67" w:rsidRPr="00B6753E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обращениями граждан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Хозесановском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построена на основании нормативных правовых актов: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 Федеральный закон от 02.05.2006 № 59-ФЗ «О порядке рассмотрения  обращений граждан Российской Федерации».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Закон Республики Татарстан от 12.05.2003 № 16-ЗРТ «Об обращениях граждан в Республике Татарстан». 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6E67" w:rsidRPr="005F64BA" w:rsidRDefault="00C56E67" w:rsidP="00C56E67">
      <w:pPr>
        <w:widowControl w:val="0"/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3. Постановление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Исполнительного комитета Хозесановского 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от 17.03.2016 г.    № 6/1  «</w:t>
      </w:r>
      <w:r w:rsidRPr="00564DF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работы с обращениями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4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Исполнительном комитете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Хозесановского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4D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564D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Кайбицкого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4DF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Республики Татарстан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Хозесановское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сельскоое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поступило всего 12 обращений, в том числе на личном приеме -  12 обращений; письменное обращение в электронном виде – 0: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авторами  обращений являются рабочие, пенсионеры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вопросы, затронутые в обращениях граждан за истекший период: 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–3;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социальное обеспечение населения -3;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оформление наследства, земельные вопросы - 6.</w:t>
      </w: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6E67" w:rsidRDefault="00C56E67" w:rsidP="00C56E67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обращения рассмотрены, ответы предоставлены в срок.</w:t>
      </w:r>
    </w:p>
    <w:p w:rsidR="00C56E67" w:rsidRDefault="00C56E67" w:rsidP="00C56E67"/>
    <w:p w:rsidR="00E56FB3" w:rsidRDefault="00E56FB3">
      <w:bookmarkStart w:id="0" w:name="_GoBack"/>
      <w:bookmarkEnd w:id="0"/>
    </w:p>
    <w:sectPr w:rsidR="00E56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F6"/>
    <w:rsid w:val="00C56E67"/>
    <w:rsid w:val="00CA28F6"/>
    <w:rsid w:val="00E5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</dc:creator>
  <cp:keywords/>
  <dc:description/>
  <cp:lastModifiedBy>Алевтина</cp:lastModifiedBy>
  <cp:revision>2</cp:revision>
  <dcterms:created xsi:type="dcterms:W3CDTF">2026-06-16T07:01:00Z</dcterms:created>
  <dcterms:modified xsi:type="dcterms:W3CDTF">2026-06-16T07:01:00Z</dcterms:modified>
</cp:coreProperties>
</file>