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7B0FD7" w:rsidTr="007B0FD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ИСПОЛНИТЕЛЬНЫЙ 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ХОЗЕСАНОВСКОГО   СЕЛЬСКОГО ПОСЕЛЕНИЯ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7B0FD7" w:rsidRDefault="007B0F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B0FD7" w:rsidRDefault="007B0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ХУҖА ХӘСӘН АВЫЛ ЖИРЛЕГЕ БАШКАРМА КОМИТЕТЫ</w:t>
            </w:r>
          </w:p>
          <w:p w:rsidR="007B0FD7" w:rsidRDefault="007B0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7B0FD7" w:rsidRDefault="00A45A9A" w:rsidP="007B0FD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noProof/>
          <w:sz w:val="28"/>
          <w:szCs w:val="28"/>
          <w:lang w:val="tt-RU"/>
        </w:rPr>
        <w:t>_____________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B0FD7">
        <w:rPr>
          <w:rFonts w:ascii="Times New Roman" w:hAnsi="Times New Roman"/>
          <w:sz w:val="28"/>
          <w:szCs w:val="28"/>
        </w:rPr>
        <w:t xml:space="preserve"> с. </w:t>
      </w:r>
      <w:r w:rsidR="007B0FD7">
        <w:rPr>
          <w:rFonts w:ascii="Times New Roman" w:hAnsi="Times New Roman"/>
          <w:sz w:val="28"/>
          <w:szCs w:val="28"/>
          <w:lang w:val="tt-RU"/>
        </w:rPr>
        <w:t>Хозесаново</w:t>
      </w:r>
      <w:r w:rsidR="007B0FD7">
        <w:rPr>
          <w:rFonts w:ascii="Times New Roman" w:hAnsi="Times New Roman"/>
          <w:sz w:val="28"/>
          <w:szCs w:val="28"/>
        </w:rPr>
        <w:t xml:space="preserve">            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7B0FD7">
        <w:rPr>
          <w:rFonts w:ascii="Times New Roman" w:hAnsi="Times New Roman"/>
          <w:sz w:val="28"/>
          <w:szCs w:val="28"/>
        </w:rPr>
        <w:t xml:space="preserve">          </w:t>
      </w:r>
      <w:r w:rsidR="007B0FD7">
        <w:rPr>
          <w:rFonts w:ascii="Times New Roman" w:hAnsi="Times New Roman"/>
          <w:sz w:val="28"/>
          <w:szCs w:val="28"/>
          <w:lang w:val="tt-RU"/>
        </w:rPr>
        <w:t xml:space="preserve"> № </w:t>
      </w:r>
      <w:r>
        <w:rPr>
          <w:rFonts w:ascii="Times New Roman" w:hAnsi="Times New Roman"/>
          <w:sz w:val="28"/>
          <w:szCs w:val="28"/>
          <w:lang w:val="tt-RU"/>
        </w:rPr>
        <w:t>_____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7B0FD7" w:rsidRDefault="007B0FD7" w:rsidP="007B0FD7">
      <w:pPr>
        <w:pStyle w:val="ConsPlusNormal"/>
        <w:jc w:val="both"/>
        <w:rPr>
          <w:rFonts w:eastAsia="Calibri" w:cs="Times New Roman"/>
          <w:sz w:val="28"/>
          <w:szCs w:val="28"/>
          <w:lang w:eastAsia="en-US"/>
        </w:rPr>
      </w:pPr>
    </w:p>
    <w:p w:rsidR="007B0FD7" w:rsidRDefault="007B0FD7" w:rsidP="007B0FD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1</w:t>
      </w:r>
      <w:r w:rsidR="002359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.12.201</w:t>
      </w:r>
      <w:r w:rsidR="002359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3591B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«О  бюджете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Республики  Татарстан на  201</w:t>
      </w:r>
      <w:r w:rsidR="002359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 и плановый период 20</w:t>
      </w:r>
      <w:r w:rsidR="0023591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359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годов», в целях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поддержки личных  подсобных хозяйств в 201</w:t>
      </w:r>
      <w:r w:rsidR="002359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Хозесановского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4"/>
        </w:rPr>
        <w:t>Кайбицкого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Республики Татарстан</w:t>
      </w: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7B0FD7" w:rsidRDefault="007B0FD7" w:rsidP="007B0F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прилагаемый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поселении.</w:t>
      </w:r>
    </w:p>
    <w:p w:rsidR="007B0FD7" w:rsidRDefault="007B0FD7" w:rsidP="007B0FD7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оставляю за собой.</w:t>
      </w:r>
    </w:p>
    <w:p w:rsidR="007B0FD7" w:rsidRDefault="007B0FD7" w:rsidP="007B0FD7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СП,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руководитель исполнительного</w:t>
      </w:r>
    </w:p>
    <w:p w:rsidR="007B0FD7" w:rsidRDefault="007B0FD7" w:rsidP="007B0F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Комитета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С.П.Матвеева</w:t>
      </w:r>
      <w:proofErr w:type="spellEnd"/>
    </w:p>
    <w:p w:rsidR="007B0FD7" w:rsidRDefault="007B0FD7" w:rsidP="007B0FD7">
      <w:pPr>
        <w:rPr>
          <w:rFonts w:eastAsia="Calibri"/>
          <w:lang w:eastAsia="en-US"/>
        </w:rPr>
      </w:pPr>
    </w:p>
    <w:p w:rsidR="007B0FD7" w:rsidRDefault="007B0FD7" w:rsidP="007B0FD7"/>
    <w:p w:rsidR="007B0FD7" w:rsidRDefault="007B0FD7" w:rsidP="007B0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к постановлению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Исполнительного комитета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Хозесановского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7B0FD7" w:rsidRDefault="007B0FD7" w:rsidP="007B0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Республики Татарстан</w:t>
      </w: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«</w:t>
      </w:r>
      <w:r w:rsidR="00A45A9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A45A9A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45A9A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D7" w:rsidRDefault="007B0FD7" w:rsidP="007B0F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B0FD7" w:rsidRDefault="007B0FD7" w:rsidP="007B0F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 ХОЗЕСАНОВСКОМ СЕЛЬСКОМ ПОСЕЛЕНИИ</w:t>
      </w: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 w:rsidR="002359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субсидий на возмещение части затрат на приобретение индивидуальных доильных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аппаратов(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субсидии).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«</w:t>
      </w:r>
      <w:proofErr w:type="gramStart"/>
      <w:r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 Татарстан на  201</w:t>
      </w:r>
      <w:r w:rsidR="002359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год </w:t>
      </w:r>
      <w:r w:rsidR="0023591B">
        <w:rPr>
          <w:rFonts w:ascii="Times New Roman" w:hAnsi="Times New Roman" w:cs="Times New Roman"/>
          <w:sz w:val="28"/>
          <w:szCs w:val="28"/>
        </w:rPr>
        <w:t>и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59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Субсидии предоставляются гражданам, ведущим личное подсобное хозяйство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4.Субсидии предоставляются на возмещение части затрат на приобретение индивидуальных доильных аппаратов.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30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 - в размере 50 процентов их стоимости без учета НДС, монтажа и транспортных услуг, при условии: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>
        <w:rPr>
          <w:rFonts w:ascii="Times New Roman" w:hAnsi="Times New Roman" w:cs="Times New Roman"/>
          <w:sz w:val="28"/>
          <w:szCs w:val="28"/>
        </w:rPr>
        <w:t xml:space="preserve">6. Целью предоставления субсидий является поддержка личных подсобных хозяйств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>
        <w:rPr>
          <w:rFonts w:ascii="Times New Roman" w:hAnsi="Times New Roman" w:cs="Times New Roman"/>
          <w:sz w:val="28"/>
          <w:szCs w:val="28"/>
        </w:rPr>
        <w:t>7. Для получения субсидий получатели предоставляют: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копии договоров купли-продажи (поставки);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платежные документы, подтверждающие оплату не менее 50 процентов стоимости приобретенного доильного аппарата (квитанцию, кассовый чек либо банковскую выписку и платежное поручение);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(далее-Исполнительный комитет)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главным распорядителем бюджетных средств, предусмотренных на предоставление субсидий, </w:t>
      </w:r>
      <w:r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Получатели субсидий не вправе отчуждать, доильные аппараты приобретенные за счет субсидии, в течение срока ее амортизации.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Учет и контроль за эффективной эксплуатацией доильного аппарата,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приобретенного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субсидии, обеспечиваются Исполнительным комитетом до окончания срока амортизации.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>
        <w:rPr>
          <w:rFonts w:ascii="Times New Roman" w:hAnsi="Times New Roman" w:cs="Times New Roman"/>
          <w:sz w:val="28"/>
          <w:szCs w:val="28"/>
        </w:rPr>
        <w:t xml:space="preserve">12. Предоставленные субсидии подлежат возврату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60-дневный срок со дня получения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>
        <w:rPr>
          <w:rFonts w:ascii="Times New Roman" w:hAnsi="Times New Roman" w:cs="Times New Roman"/>
          <w:sz w:val="28"/>
          <w:szCs w:val="28"/>
        </w:rPr>
        <w:t xml:space="preserve">13. В случае отказа от добровольного возврата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средств, 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подлежат взысканию в принудительном порядке в соответствии с законодательством.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Ответственность за достоверность документов, представляемых получателями, в соответствии с законодательством возлагается на получателей.</w:t>
      </w:r>
    </w:p>
    <w:p w:rsidR="007B0FD7" w:rsidRDefault="007B0FD7" w:rsidP="007B0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Контроль за целевым использованием бюджетных средств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FD7" w:rsidRDefault="007B0FD7" w:rsidP="007B0FD7"/>
    <w:p w:rsidR="00421EAB" w:rsidRDefault="00421EAB"/>
    <w:p w:rsidR="001D23BD" w:rsidRDefault="001D23BD"/>
    <w:p w:rsidR="001D23BD" w:rsidRDefault="001D23BD"/>
    <w:p w:rsidR="001D23BD" w:rsidRDefault="001D23BD"/>
    <w:p w:rsidR="001D23BD" w:rsidRDefault="001D23BD"/>
    <w:p w:rsidR="001D23BD" w:rsidRDefault="001D23BD"/>
    <w:p w:rsidR="001D23BD" w:rsidRPr="006C1607" w:rsidRDefault="001D23BD" w:rsidP="001D23BD">
      <w:pPr>
        <w:jc w:val="center"/>
        <w:rPr>
          <w:rFonts w:ascii="Times New Roman" w:hAnsi="Times New Roman"/>
          <w:sz w:val="28"/>
          <w:szCs w:val="28"/>
        </w:rPr>
      </w:pPr>
      <w:r w:rsidRPr="006C1607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6C1607">
        <w:rPr>
          <w:rFonts w:ascii="Times New Roman" w:hAnsi="Times New Roman"/>
          <w:sz w:val="28"/>
          <w:szCs w:val="28"/>
        </w:rPr>
        <w:t>граждан,  для</w:t>
      </w:r>
      <w:proofErr w:type="gramEnd"/>
      <w:r w:rsidRPr="006C1607">
        <w:rPr>
          <w:rFonts w:ascii="Times New Roman" w:hAnsi="Times New Roman"/>
          <w:sz w:val="28"/>
          <w:szCs w:val="28"/>
        </w:rPr>
        <w:t xml:space="preserve"> получения субсидий на возмещение части затрат на содержание молочных  коров, личным  подсобным хозяйствам, имеющим  трех и более коров  на приобретение доильных аппаратов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C1607">
        <w:rPr>
          <w:rFonts w:ascii="Times New Roman" w:hAnsi="Times New Roman"/>
          <w:sz w:val="28"/>
          <w:szCs w:val="28"/>
        </w:rPr>
        <w:t>2019 году</w:t>
      </w:r>
    </w:p>
    <w:p w:rsidR="001D23BD" w:rsidRPr="00F07F0B" w:rsidRDefault="001D23BD" w:rsidP="001D23BD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985"/>
      </w:tblGrid>
      <w:tr w:rsidR="001D23BD" w:rsidRPr="00F07F0B" w:rsidTr="001D23BD">
        <w:tc>
          <w:tcPr>
            <w:tcW w:w="988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Фамилия, имя. отчество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Место жительство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Мурсяков</w:t>
            </w:r>
            <w:proofErr w:type="spellEnd"/>
            <w:r w:rsidRPr="00F07F0B">
              <w:rPr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162101082558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Ефремов Валерий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 xml:space="preserve">д. </w:t>
            </w:r>
            <w:proofErr w:type="spellStart"/>
            <w:r w:rsidRPr="00F07F0B">
              <w:rPr>
                <w:sz w:val="28"/>
                <w:szCs w:val="28"/>
              </w:rPr>
              <w:t>Кушкуль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162100782652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Кузнецов Сергей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д.Кушкуль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162100647452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Ильин Василий Николаевич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162100308347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Апачева</w:t>
            </w:r>
            <w:proofErr w:type="spellEnd"/>
            <w:r w:rsidRPr="00F07F0B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с.Хозесаново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6670B7">
              <w:rPr>
                <w:rFonts w:ascii="Times New Roman" w:hAnsi="Times New Roman"/>
                <w:color w:val="000000"/>
              </w:rPr>
              <w:t>162100604699</w:t>
            </w: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Бартязов</w:t>
            </w:r>
            <w:proofErr w:type="spellEnd"/>
            <w:r w:rsidRPr="00F07F0B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r w:rsidRPr="00F07F0B">
              <w:rPr>
                <w:sz w:val="28"/>
                <w:szCs w:val="28"/>
              </w:rPr>
              <w:t>с .</w:t>
            </w:r>
            <w:proofErr w:type="spellStart"/>
            <w:r w:rsidRPr="00F07F0B">
              <w:rPr>
                <w:sz w:val="28"/>
                <w:szCs w:val="28"/>
              </w:rPr>
              <w:t>Хозесаново</w:t>
            </w:r>
            <w:proofErr w:type="spellEnd"/>
          </w:p>
        </w:tc>
        <w:tc>
          <w:tcPr>
            <w:tcW w:w="1985" w:type="dxa"/>
          </w:tcPr>
          <w:p w:rsidR="001D23BD" w:rsidRDefault="001D23BD" w:rsidP="003049A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162101264163</w:t>
            </w:r>
          </w:p>
          <w:p w:rsidR="001D23BD" w:rsidRPr="00F07F0B" w:rsidRDefault="001D23BD" w:rsidP="003049AB">
            <w:pPr>
              <w:rPr>
                <w:sz w:val="28"/>
                <w:szCs w:val="28"/>
              </w:rPr>
            </w:pPr>
          </w:p>
        </w:tc>
      </w:tr>
      <w:tr w:rsidR="001D23BD" w:rsidRPr="00F07F0B" w:rsidTr="001D23BD">
        <w:tc>
          <w:tcPr>
            <w:tcW w:w="988" w:type="dxa"/>
          </w:tcPr>
          <w:p w:rsidR="001D23BD" w:rsidRPr="00F07F0B" w:rsidRDefault="001D23BD" w:rsidP="001D23BD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Мишарова</w:t>
            </w:r>
            <w:proofErr w:type="spellEnd"/>
            <w:r w:rsidRPr="00F07F0B">
              <w:rPr>
                <w:sz w:val="28"/>
                <w:szCs w:val="28"/>
              </w:rPr>
              <w:t xml:space="preserve"> Серафима  </w:t>
            </w:r>
            <w:proofErr w:type="spellStart"/>
            <w:r w:rsidRPr="00F07F0B">
              <w:rPr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985" w:type="dxa"/>
          </w:tcPr>
          <w:p w:rsidR="001D23BD" w:rsidRPr="00F07F0B" w:rsidRDefault="001D23BD" w:rsidP="003049AB">
            <w:pPr>
              <w:rPr>
                <w:sz w:val="28"/>
                <w:szCs w:val="28"/>
              </w:rPr>
            </w:pPr>
            <w:proofErr w:type="spellStart"/>
            <w:r w:rsidRPr="00F07F0B">
              <w:rPr>
                <w:sz w:val="28"/>
                <w:szCs w:val="28"/>
              </w:rPr>
              <w:t>д.Кушкуль</w:t>
            </w:r>
            <w:proofErr w:type="spellEnd"/>
          </w:p>
        </w:tc>
        <w:tc>
          <w:tcPr>
            <w:tcW w:w="1985" w:type="dxa"/>
          </w:tcPr>
          <w:p w:rsidR="001D23BD" w:rsidRPr="006670B7" w:rsidRDefault="001D23BD" w:rsidP="003049A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670B7">
              <w:rPr>
                <w:rFonts w:ascii="Times New Roman" w:hAnsi="Times New Roman"/>
                <w:color w:val="000000"/>
              </w:rPr>
              <w:t>162101325867</w:t>
            </w:r>
          </w:p>
        </w:tc>
      </w:tr>
    </w:tbl>
    <w:p w:rsidR="001D23BD" w:rsidRPr="00F07F0B" w:rsidRDefault="001D23BD" w:rsidP="001D23BD">
      <w:pPr>
        <w:rPr>
          <w:sz w:val="28"/>
          <w:szCs w:val="28"/>
        </w:rPr>
      </w:pPr>
    </w:p>
    <w:p w:rsidR="001D23BD" w:rsidRDefault="001D23BD"/>
    <w:sectPr w:rsidR="001D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4C8"/>
    <w:multiLevelType w:val="hybridMultilevel"/>
    <w:tmpl w:val="92F2F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25"/>
    <w:rsid w:val="001D23BD"/>
    <w:rsid w:val="0023591B"/>
    <w:rsid w:val="00421EAB"/>
    <w:rsid w:val="005D280D"/>
    <w:rsid w:val="007B0FD7"/>
    <w:rsid w:val="00942E47"/>
    <w:rsid w:val="00A45A9A"/>
    <w:rsid w:val="00BD6245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0725"/>
  <w15:chartTrackingRefBased/>
  <w15:docId w15:val="{99E95F37-F971-4A72-8BEE-D2910E99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359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Цветовое выделение"/>
    <w:rsid w:val="0023591B"/>
    <w:rPr>
      <w:b/>
      <w:bCs/>
      <w:color w:val="00008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0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D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23B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2019-03-19T11:01:00Z</cp:lastPrinted>
  <dcterms:created xsi:type="dcterms:W3CDTF">2019-03-19T07:16:00Z</dcterms:created>
  <dcterms:modified xsi:type="dcterms:W3CDTF">2019-06-17T12:49:00Z</dcterms:modified>
</cp:coreProperties>
</file>